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3969" w:val="left"/>
        </w:tabs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Формирование п</w:t>
      </w:r>
      <w:r>
        <w:rPr>
          <w:rFonts w:ascii="Times New Roman" w:hAnsi="Times New Roman"/>
          <w:b w:val="1"/>
          <w:sz w:val="24"/>
        </w:rPr>
        <w:t>рактико</w:t>
      </w:r>
      <w:r>
        <w:rPr>
          <w:rFonts w:ascii="Times New Roman" w:hAnsi="Times New Roman"/>
          <w:b w:val="1"/>
          <w:sz w:val="24"/>
        </w:rPr>
        <w:t>-о</w:t>
      </w:r>
      <w:r>
        <w:rPr>
          <w:rFonts w:ascii="Times New Roman" w:hAnsi="Times New Roman"/>
          <w:b w:val="1"/>
          <w:sz w:val="24"/>
        </w:rPr>
        <w:t>риентированных</w:t>
      </w:r>
      <w:r>
        <w:rPr>
          <w:rFonts w:ascii="Times New Roman" w:hAnsi="Times New Roman"/>
          <w:b w:val="1"/>
          <w:sz w:val="24"/>
        </w:rPr>
        <w:t xml:space="preserve"> р</w:t>
      </w:r>
      <w:r>
        <w:rPr>
          <w:rFonts w:ascii="Times New Roman" w:hAnsi="Times New Roman"/>
          <w:b w:val="1"/>
          <w:sz w:val="24"/>
        </w:rPr>
        <w:t>езультатов при проведении уч</w:t>
      </w:r>
      <w:r>
        <w:rPr>
          <w:rFonts w:ascii="Times New Roman" w:hAnsi="Times New Roman"/>
          <w:b w:val="1"/>
          <w:sz w:val="24"/>
        </w:rPr>
        <w:t>ебных занятий</w:t>
      </w:r>
    </w:p>
    <w:p w14:paraId="04000000">
      <w:pPr>
        <w:tabs>
          <w:tab w:leader="none" w:pos="3969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Автор: Поликарпова Татьяна Витальевна</w:t>
      </w:r>
    </w:p>
    <w:p w14:paraId="05000000">
      <w:pPr>
        <w:tabs>
          <w:tab w:leader="none" w:pos="3969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Место работы: Государственное бюджетное профессиональное образовательное учреждение Калужской области «Губернаторский аграрный колледж» (ГБПОУ КО «Губернаторский аграрный колледж»), Детчино</w:t>
      </w:r>
    </w:p>
    <w:p w14:paraId="06000000">
      <w:pPr>
        <w:tabs>
          <w:tab w:leader="none" w:pos="3969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Должность: Методист </w:t>
      </w:r>
    </w:p>
    <w:p w14:paraId="07000000">
      <w:pPr>
        <w:tabs>
          <w:tab w:leader="none" w:pos="3969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8000000">
      <w:pPr>
        <w:tabs>
          <w:tab w:leader="none" w:pos="3969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</w:rPr>
        <w:t>Н</w:t>
      </w:r>
      <w:r>
        <w:rPr>
          <w:rFonts w:ascii="Times New Roman" w:hAnsi="Times New Roman"/>
          <w:b w:val="0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этапе развития новых технологий производство нуждается </w:t>
      </w:r>
      <w:r>
        <w:rPr>
          <w:rFonts w:ascii="Times New Roman" w:hAnsi="Times New Roman"/>
          <w:sz w:val="24"/>
        </w:rPr>
        <w:t>в самостоятельных, творческих, инициативных предприимчивых специалистах, способных приносить прибыль, предлагать и разрабатывать идеи, находить нетрадиционные решения и реализовывать экономически выгодные проекты.</w:t>
      </w:r>
      <w:r>
        <w:rPr>
          <w:rFonts w:ascii="Times New Roman" w:hAnsi="Times New Roman"/>
          <w:sz w:val="24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Но проблема заключается в том, что р</w:t>
      </w:r>
      <w:r>
        <w:rPr>
          <w:rFonts w:ascii="Times New Roman" w:hAnsi="Times New Roman"/>
          <w:sz w:val="24"/>
        </w:rPr>
        <w:t>аботодателям нужны кадры, способные после поучения диплома сразу включиться в процесс производства, без какого-либо периода адаптации.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Главной целью коллектива нашего колледжа является подготовка </w:t>
      </w:r>
      <w:r>
        <w:rPr>
          <w:rFonts w:ascii="Times New Roman" w:hAnsi="Times New Roman"/>
          <w:sz w:val="24"/>
        </w:rPr>
        <w:t>именно таких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специалистов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sz w:val="24"/>
        </w:rPr>
        <w:t>обладающих необходимыми профессиональными</w:t>
      </w:r>
      <w:r>
        <w:rPr>
          <w:rFonts w:ascii="Times New Roman" w:hAnsi="Times New Roman"/>
          <w:sz w:val="24"/>
        </w:rPr>
        <w:t xml:space="preserve"> и общими</w:t>
      </w:r>
      <w:r>
        <w:rPr>
          <w:rFonts w:ascii="Times New Roman" w:hAnsi="Times New Roman"/>
          <w:sz w:val="24"/>
        </w:rPr>
        <w:t xml:space="preserve"> компетенциями. 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сли в прошлые десятилетия результат обучения заключался </w:t>
      </w:r>
      <w:r>
        <w:rPr>
          <w:rFonts w:ascii="Times New Roman" w:hAnsi="Times New Roman"/>
          <w:sz w:val="24"/>
        </w:rPr>
        <w:t>в получении студентом максимального количества знаний, то теперь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>кцент сделан на компетентность</w:t>
      </w:r>
      <w:r>
        <w:rPr>
          <w:rFonts w:ascii="Times New Roman" w:hAnsi="Times New Roman"/>
          <w:b w:val="0"/>
          <w:sz w:val="24"/>
        </w:rPr>
        <w:t>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Практико-ориентированное обучение является условием подготовки специалистов с высокой степенью адаптации</w:t>
      </w:r>
      <w:r>
        <w:rPr>
          <w:rFonts w:ascii="Times New Roman" w:hAnsi="Times New Roman"/>
          <w:color w:val="000000"/>
          <w:sz w:val="24"/>
          <w:highlight w:val="white"/>
        </w:rPr>
        <w:t xml:space="preserve"> и </w:t>
      </w:r>
      <w:r>
        <w:rPr>
          <w:rFonts w:ascii="Times New Roman" w:hAnsi="Times New Roman"/>
          <w:color w:val="000000"/>
          <w:sz w:val="24"/>
          <w:highlight w:val="white"/>
        </w:rPr>
        <w:t>позволяет успешно справиться с этой проблемой</w:t>
      </w:r>
      <w:r>
        <w:rPr>
          <w:rFonts w:ascii="Times New Roman" w:hAnsi="Times New Roman"/>
          <w:color w:val="000000"/>
          <w:sz w:val="24"/>
          <w:highlight w:val="white"/>
        </w:rPr>
        <w:t>. П</w:t>
      </w:r>
      <w:r>
        <w:rPr>
          <w:rFonts w:ascii="Times New Roman" w:hAnsi="Times New Roman"/>
          <w:color w:val="000000"/>
          <w:sz w:val="24"/>
          <w:highlight w:val="white"/>
        </w:rPr>
        <w:t>ереход к практико-ориентированному обучению, заявленный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 свое время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 федеральн</w:t>
      </w:r>
      <w:r>
        <w:rPr>
          <w:rFonts w:ascii="Times New Roman" w:hAnsi="Times New Roman"/>
          <w:color w:val="000000"/>
          <w:sz w:val="24"/>
          <w:highlight w:val="white"/>
        </w:rPr>
        <w:t>ых</w:t>
      </w:r>
      <w:r>
        <w:rPr>
          <w:rFonts w:ascii="Times New Roman" w:hAnsi="Times New Roman"/>
          <w:color w:val="000000"/>
          <w:sz w:val="24"/>
          <w:highlight w:val="white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highlight w:val="white"/>
        </w:rPr>
        <w:t>ых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highlight w:val="white"/>
        </w:rPr>
        <w:t>ых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стандарт</w:t>
      </w:r>
      <w:r>
        <w:rPr>
          <w:rFonts w:ascii="Times New Roman" w:hAnsi="Times New Roman"/>
          <w:color w:val="000000"/>
          <w:sz w:val="24"/>
          <w:highlight w:val="white"/>
        </w:rPr>
        <w:t>ах</w:t>
      </w:r>
      <w:r>
        <w:rPr>
          <w:rFonts w:ascii="Times New Roman" w:hAnsi="Times New Roman"/>
          <w:color w:val="000000"/>
          <w:sz w:val="24"/>
          <w:highlight w:val="white"/>
        </w:rPr>
        <w:t xml:space="preserve"> 3-го поколения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связан с </w:t>
      </w:r>
      <w:r>
        <w:rPr>
          <w:rFonts w:ascii="Times New Roman" w:hAnsi="Times New Roman"/>
          <w:color w:val="000000"/>
          <w:sz w:val="24"/>
          <w:highlight w:val="white"/>
        </w:rPr>
        <w:t xml:space="preserve">необходимостью </w:t>
      </w:r>
      <w:r>
        <w:rPr>
          <w:rFonts w:ascii="Times New Roman" w:hAnsi="Times New Roman"/>
          <w:color w:val="000000"/>
          <w:sz w:val="24"/>
          <w:highlight w:val="white"/>
        </w:rPr>
        <w:t>усилени</w:t>
      </w:r>
      <w:r>
        <w:rPr>
          <w:rFonts w:ascii="Times New Roman" w:hAnsi="Times New Roman"/>
          <w:color w:val="000000"/>
          <w:sz w:val="24"/>
          <w:highlight w:val="white"/>
        </w:rPr>
        <w:t>я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прикладного, практического характера всего среднего профессионального образования [2].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ФГОС СПО </w:t>
      </w:r>
      <w:r>
        <w:rPr>
          <w:rFonts w:ascii="Times New Roman" w:hAnsi="Times New Roman"/>
          <w:sz w:val="24"/>
        </w:rPr>
        <w:t>нового поколения</w:t>
      </w:r>
      <w:r>
        <w:rPr>
          <w:rFonts w:ascii="Times New Roman" w:hAnsi="Times New Roman"/>
          <w:sz w:val="24"/>
        </w:rPr>
        <w:t xml:space="preserve"> ориентированы на формирование профессиональных и общих компетенций, где </w:t>
      </w:r>
      <w:r>
        <w:rPr>
          <w:rFonts w:ascii="Times New Roman" w:hAnsi="Times New Roman"/>
          <w:color w:val="000000"/>
          <w:sz w:val="24"/>
        </w:rPr>
        <w:t>отмечено</w:t>
      </w:r>
      <w:r>
        <w:rPr>
          <w:rFonts w:ascii="Times New Roman" w:hAnsi="Times New Roman"/>
          <w:b w:val="0"/>
          <w:sz w:val="24"/>
        </w:rPr>
        <w:t>, что «в</w:t>
      </w:r>
      <w:r>
        <w:rPr>
          <w:rFonts w:ascii="Times New Roman" w:hAnsi="Times New Roman"/>
          <w:b w:val="0"/>
          <w:sz w:val="24"/>
        </w:rPr>
        <w:t xml:space="preserve"> целях реализации компетентностного подхода</w:t>
      </w:r>
      <w:r>
        <w:rPr>
          <w:rFonts w:ascii="Times New Roman" w:hAnsi="Times New Roman"/>
          <w:sz w:val="24"/>
        </w:rPr>
        <w:t xml:space="preserve"> необходимо предусмотреть использование в образовательном процессе активных и интерактивных форм проведения занятий (компьютерные симуляции, деловые игры и ролевые игры, разбор конкретных ситуаций, групповые дискуссии и др.) в сочетании с внеаудиторной работой для формирования и развития общих и</w:t>
      </w:r>
      <w:r>
        <w:rPr>
          <w:rFonts w:ascii="Times New Roman" w:hAnsi="Times New Roman"/>
          <w:sz w:val="24"/>
        </w:rPr>
        <w:t xml:space="preserve"> профессиональных компетенций обучающихся» [3].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Основная задача</w:t>
      </w:r>
      <w:r>
        <w:rPr>
          <w:rFonts w:ascii="Times New Roman" w:hAnsi="Times New Roman"/>
          <w:color w:val="000000"/>
          <w:sz w:val="24"/>
        </w:rPr>
        <w:t xml:space="preserve"> педагогического коллектива </w:t>
      </w:r>
      <w:r>
        <w:rPr>
          <w:rFonts w:ascii="Times New Roman" w:hAnsi="Times New Roman"/>
          <w:color w:val="000000"/>
          <w:sz w:val="24"/>
        </w:rPr>
        <w:t xml:space="preserve">определяется результатом, </w:t>
      </w:r>
      <w:r>
        <w:rPr>
          <w:rFonts w:ascii="Times New Roman" w:hAnsi="Times New Roman"/>
          <w:sz w:val="24"/>
        </w:rPr>
        <w:t>который требуется от будущего специалиста</w:t>
      </w:r>
      <w:r>
        <w:rPr>
          <w:rFonts w:ascii="Times New Roman" w:hAnsi="Times New Roman"/>
          <w:sz w:val="24"/>
        </w:rPr>
        <w:t xml:space="preserve"> за пределами колледжа, необходимостью его взаимодействия с окружающим миром. Чтобы быть успешным, он должен реализовать свои способности, умело действовать в различных проблемных ситуациях. Поэтому педагог в последние годы меняется роль педагога. В современных условиях он должен быть </w:t>
      </w:r>
      <w:r>
        <w:rPr>
          <w:rFonts w:ascii="Times New Roman" w:hAnsi="Times New Roman"/>
          <w:sz w:val="24"/>
        </w:rPr>
        <w:t>организатором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 процесса и консультантом</w:t>
      </w:r>
      <w:r>
        <w:rPr>
          <w:rFonts w:ascii="Times New Roman" w:hAnsi="Times New Roman"/>
          <w:sz w:val="24"/>
        </w:rPr>
        <w:t xml:space="preserve"> при максимально демократическом стиле общения</w:t>
      </w:r>
      <w:r>
        <w:rPr>
          <w:rFonts w:ascii="Times New Roman" w:hAnsi="Times New Roman"/>
          <w:sz w:val="24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рабочих программ каждый преподаватель, мастер производственного обучения при</w:t>
      </w:r>
      <w:r>
        <w:rPr>
          <w:rFonts w:ascii="Times New Roman" w:hAnsi="Times New Roman"/>
          <w:sz w:val="24"/>
        </w:rPr>
        <w:t xml:space="preserve"> определении с</w:t>
      </w:r>
      <w:r>
        <w:rPr>
          <w:rFonts w:ascii="Times New Roman" w:hAnsi="Times New Roman"/>
          <w:sz w:val="24"/>
        </w:rPr>
        <w:t>одержани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учебных дисциплин</w:t>
      </w:r>
      <w:r>
        <w:rPr>
          <w:rFonts w:ascii="Times New Roman" w:hAnsi="Times New Roman"/>
          <w:sz w:val="24"/>
        </w:rPr>
        <w:t xml:space="preserve">   принимает во внимание то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 оно должно быть</w:t>
      </w:r>
      <w:r>
        <w:rPr>
          <w:rFonts w:ascii="Times New Roman" w:hAnsi="Times New Roman"/>
          <w:sz w:val="24"/>
        </w:rPr>
        <w:t xml:space="preserve"> ориентировано на подготовку студента к освоению в полном </w:t>
      </w:r>
      <w:r>
        <w:rPr>
          <w:rFonts w:ascii="Times New Roman" w:hAnsi="Times New Roman"/>
          <w:sz w:val="24"/>
        </w:rPr>
        <w:t xml:space="preserve">объеме </w:t>
      </w:r>
      <w:r>
        <w:rPr>
          <w:rFonts w:ascii="Times New Roman" w:hAnsi="Times New Roman"/>
          <w:sz w:val="24"/>
        </w:rPr>
        <w:t xml:space="preserve">соответствующих профессиональных и общих компетенций.  </w:t>
      </w: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Практико-ориентированность учебного процесса четко обозначено в учебных планах, где зафиксировано количество часов, которое выделено на проведение производственных, учебных практик и практических занятий. Первоначальные элементы профессиональных (ПК) и общих (ОК) формируются уже в процессе уроков, далее - на практических занятиях, а затем - в процессе учебных практик. Окончательно </w:t>
      </w:r>
      <w:r>
        <w:rPr>
          <w:rFonts w:ascii="Times New Roman" w:hAnsi="Times New Roman"/>
          <w:sz w:val="24"/>
        </w:rPr>
        <w:t>профессиональные компетенции</w:t>
      </w:r>
      <w:r>
        <w:rPr>
          <w:rFonts w:ascii="Times New Roman" w:hAnsi="Times New Roman"/>
          <w:sz w:val="24"/>
        </w:rPr>
        <w:t xml:space="preserve"> должны быть сформированы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период производственных практик по соответствующему профессиональному модулю [6]. 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хотелось бы отдельно остановиться на вопросе ф</w:t>
      </w:r>
      <w:r>
        <w:rPr>
          <w:rFonts w:ascii="Times New Roman" w:hAnsi="Times New Roman"/>
          <w:sz w:val="24"/>
        </w:rPr>
        <w:t>ормировани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практико-ориентированных результатов </w:t>
      </w:r>
      <w:r>
        <w:rPr>
          <w:rFonts w:ascii="Times New Roman" w:hAnsi="Times New Roman"/>
          <w:b w:val="0"/>
          <w:sz w:val="24"/>
        </w:rPr>
        <w:t>п</w:t>
      </w:r>
      <w:r>
        <w:rPr>
          <w:rFonts w:ascii="Times New Roman" w:hAnsi="Times New Roman"/>
          <w:b w:val="0"/>
          <w:sz w:val="24"/>
        </w:rPr>
        <w:t>ри проведении учебных занятий, не затрагивая практик.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Некоторые преподаватели склонны считать, что </w:t>
      </w:r>
      <w:r>
        <w:rPr>
          <w:rFonts w:ascii="Times New Roman" w:hAnsi="Times New Roman"/>
          <w:sz w:val="24"/>
        </w:rPr>
        <w:t>практико-ориентированны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результат</w:t>
      </w:r>
      <w:r>
        <w:rPr>
          <w:rFonts w:ascii="Times New Roman" w:hAnsi="Times New Roman"/>
          <w:sz w:val="24"/>
        </w:rPr>
        <w:t>ы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этот вопрос, </w:t>
      </w:r>
      <w:r>
        <w:rPr>
          <w:rFonts w:ascii="Times New Roman" w:hAnsi="Times New Roman"/>
          <w:sz w:val="24"/>
        </w:rPr>
        <w:t xml:space="preserve">касающийся только профессиональных дисциплин и профессиональных модулей. </w:t>
      </w:r>
      <w:r>
        <w:rPr>
          <w:rFonts w:ascii="Times New Roman" w:hAnsi="Times New Roman"/>
          <w:sz w:val="24"/>
        </w:rPr>
        <w:t>И э</w:t>
      </w:r>
      <w:r>
        <w:rPr>
          <w:rFonts w:ascii="Times New Roman" w:hAnsi="Times New Roman"/>
          <w:sz w:val="24"/>
        </w:rPr>
        <w:t>то -</w:t>
      </w:r>
      <w:r>
        <w:rPr>
          <w:rFonts w:ascii="Times New Roman" w:hAnsi="Times New Roman"/>
          <w:sz w:val="24"/>
        </w:rPr>
        <w:t xml:space="preserve"> неверно.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Формирование практико-ориентированных результатов </w:t>
      </w:r>
      <w:r>
        <w:rPr>
          <w:rFonts w:ascii="Times New Roman" w:hAnsi="Times New Roman"/>
          <w:b w:val="0"/>
          <w:sz w:val="24"/>
        </w:rPr>
        <w:t>должно происходить на каждом занятии</w:t>
      </w:r>
      <w:r>
        <w:rPr>
          <w:rFonts w:ascii="Times New Roman" w:hAnsi="Times New Roman"/>
          <w:b w:val="0"/>
          <w:sz w:val="24"/>
        </w:rPr>
        <w:t xml:space="preserve"> 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большой степени зависит от эффективности проведения </w:t>
      </w:r>
      <w:r>
        <w:rPr>
          <w:rFonts w:ascii="Times New Roman" w:hAnsi="Times New Roman"/>
          <w:sz w:val="24"/>
        </w:rPr>
        <w:t>занятия,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применяемых методов, и, прежде всего, - от педагогического мастерства преподавателя. </w:t>
      </w:r>
      <w:r>
        <w:rPr>
          <w:rFonts w:ascii="Times New Roman" w:hAnsi="Times New Roman"/>
          <w:sz w:val="24"/>
        </w:rPr>
        <w:t xml:space="preserve">Чтобы достичь желаемого результата, преподавателю </w:t>
      </w:r>
      <w:r>
        <w:rPr>
          <w:rFonts w:ascii="Times New Roman" w:hAnsi="Times New Roman"/>
          <w:sz w:val="24"/>
        </w:rPr>
        <w:t xml:space="preserve">важно </w:t>
      </w:r>
      <w:r>
        <w:rPr>
          <w:rFonts w:ascii="Times New Roman" w:hAnsi="Times New Roman"/>
          <w:sz w:val="24"/>
        </w:rPr>
        <w:t>помнить</w:t>
      </w:r>
      <w:r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b w:val="0"/>
          <w:sz w:val="24"/>
        </w:rPr>
        <w:t>п</w:t>
      </w:r>
      <w:r>
        <w:rPr>
          <w:rFonts w:ascii="Times New Roman" w:hAnsi="Times New Roman"/>
          <w:b w:val="0"/>
          <w:sz w:val="24"/>
        </w:rPr>
        <w:t>рактико-ориентированный подход предполагает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ориентацию на результаты образования, сформулированные ФГОС</w:t>
      </w:r>
      <w:r>
        <w:rPr>
          <w:rFonts w:ascii="Times New Roman" w:hAnsi="Times New Roman"/>
          <w:sz w:val="24"/>
        </w:rPr>
        <w:t xml:space="preserve"> и работодателями.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Крайне важен </w:t>
      </w:r>
      <w:r>
        <w:rPr>
          <w:rFonts w:ascii="Times New Roman" w:hAnsi="Times New Roman"/>
          <w:sz w:val="24"/>
        </w:rPr>
        <w:t>при этом учет индивидуальных возрастных, психологических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физиологических особенностей обучающихся</w:t>
      </w:r>
      <w:r>
        <w:rPr>
          <w:rFonts w:ascii="Times New Roman" w:hAnsi="Times New Roman"/>
          <w:b w:val="0"/>
          <w:sz w:val="24"/>
        </w:rPr>
        <w:t>. Также не следует игнорировать</w:t>
      </w:r>
      <w:r>
        <w:rPr>
          <w:rFonts w:ascii="Times New Roman" w:hAnsi="Times New Roman"/>
          <w:sz w:val="24"/>
        </w:rPr>
        <w:t xml:space="preserve"> необходимость использования разнообразных современных технологий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(проблемное обучение, деловая игра, информационно-коммуникационные технологии и др.)</w:t>
      </w:r>
      <w:r>
        <w:rPr>
          <w:rFonts w:ascii="Times New Roman" w:hAnsi="Times New Roman"/>
          <w:b w:val="0"/>
          <w:sz w:val="24"/>
        </w:rPr>
        <w:t xml:space="preserve">. </w:t>
      </w:r>
    </w:p>
    <w:p w14:paraId="12000000">
      <w:pPr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color w:val="C0504D"/>
          <w:sz w:val="24"/>
        </w:rPr>
      </w:pPr>
      <w:r>
        <w:rPr>
          <w:sz w:val="24"/>
        </w:rPr>
        <w:t>В</w:t>
      </w:r>
      <w:r>
        <w:rPr>
          <w:rFonts w:ascii="Times New Roman" w:hAnsi="Times New Roman"/>
          <w:sz w:val="24"/>
        </w:rPr>
        <w:t xml:space="preserve"> современном мире принципиально поменялась роль преподавателя </w:t>
      </w:r>
      <w:r>
        <w:rPr>
          <w:rFonts w:ascii="Times New Roman" w:hAnsi="Times New Roman"/>
          <w:sz w:val="24"/>
        </w:rPr>
        <w:t xml:space="preserve">от позиции транслятора знаний к позиции менеджера </w:t>
      </w:r>
      <w:r>
        <w:rPr>
          <w:rFonts w:ascii="Times New Roman" w:hAnsi="Times New Roman"/>
          <w:sz w:val="24"/>
        </w:rPr>
        <w:t xml:space="preserve">учебных </w:t>
      </w:r>
      <w:r>
        <w:rPr>
          <w:rFonts w:ascii="Times New Roman" w:hAnsi="Times New Roman"/>
          <w:sz w:val="24"/>
        </w:rPr>
        <w:t xml:space="preserve">занятий. Поэтому </w:t>
      </w:r>
      <w:r>
        <w:rPr>
          <w:rFonts w:ascii="Times New Roman" w:hAnsi="Times New Roman"/>
          <w:sz w:val="24"/>
        </w:rPr>
        <w:t xml:space="preserve">необходимо владеть </w:t>
      </w:r>
      <w:r>
        <w:rPr>
          <w:rFonts w:ascii="Times New Roman" w:hAnsi="Times New Roman"/>
          <w:sz w:val="24"/>
        </w:rPr>
        <w:t xml:space="preserve">современными </w:t>
      </w:r>
      <w:r>
        <w:rPr>
          <w:rFonts w:ascii="Times New Roman" w:hAnsi="Times New Roman"/>
          <w:sz w:val="24"/>
        </w:rPr>
        <w:t>методами обучения, уметь организовать процесс освоения студентом профессиональных модулей</w:t>
      </w:r>
      <w:r>
        <w:rPr>
          <w:rFonts w:ascii="Times New Roman" w:hAnsi="Times New Roman"/>
          <w:sz w:val="24"/>
        </w:rPr>
        <w:t xml:space="preserve"> или учебных дисциплин так, чтобы достичь желаемого результата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Основу практико-ориентированных технологий составляет создание преподавателем условий, в которых студент имеет возможность выявить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реализовать свой интерес к познанию.</w:t>
      </w:r>
    </w:p>
    <w:p w14:paraId="13000000">
      <w:pPr>
        <w:spacing w:after="0" w:before="0" w:line="240" w:lineRule="auto"/>
        <w:ind w:firstLine="567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Большое значение в таких условиях </w:t>
      </w:r>
      <w:r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компетентност</w:t>
      </w:r>
      <w:r>
        <w:rPr>
          <w:rFonts w:ascii="Times New Roman" w:hAnsi="Times New Roman"/>
          <w:i w:val="0"/>
          <w:sz w:val="24"/>
        </w:rPr>
        <w:t>ь</w:t>
      </w:r>
      <w:r>
        <w:rPr>
          <w:rFonts w:ascii="Times New Roman" w:hAnsi="Times New Roman"/>
          <w:i w:val="0"/>
          <w:sz w:val="24"/>
        </w:rPr>
        <w:t xml:space="preserve"> педагога</w:t>
      </w:r>
      <w:r>
        <w:rPr>
          <w:rFonts w:ascii="Times New Roman" w:hAnsi="Times New Roman"/>
          <w:i w:val="0"/>
          <w:sz w:val="24"/>
        </w:rPr>
        <w:t>,              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именно</w:t>
      </w:r>
      <w:r>
        <w:rPr>
          <w:rFonts w:ascii="Times New Roman" w:hAnsi="Times New Roman"/>
          <w:i w:val="0"/>
          <w:sz w:val="24"/>
        </w:rPr>
        <w:t>:</w:t>
      </w:r>
    </w:p>
    <w:p w14:paraId="14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степени </w:t>
      </w:r>
      <w:r>
        <w:rPr>
          <w:rFonts w:ascii="Times New Roman" w:hAnsi="Times New Roman"/>
          <w:sz w:val="24"/>
        </w:rPr>
        <w:t>освоени</w:t>
      </w:r>
      <w:r>
        <w:rPr>
          <w:rFonts w:ascii="Times New Roman" w:hAnsi="Times New Roman"/>
          <w:sz w:val="24"/>
        </w:rPr>
        <w:t>я им</w:t>
      </w:r>
      <w:r>
        <w:rPr>
          <w:rFonts w:ascii="Times New Roman" w:hAnsi="Times New Roman"/>
          <w:sz w:val="24"/>
        </w:rPr>
        <w:t xml:space="preserve"> современных образовательных технологий профессионального обучения (метод проблемно-ориентированного обучения, метод проектов, технология проблемного обучения, информационные технологии);</w:t>
      </w:r>
    </w:p>
    <w:p w14:paraId="15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методическое обеспечение студентов для самостоятельной работы;</w:t>
      </w:r>
    </w:p>
    <w:p w14:paraId="16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фонда оценочных средств, тестовых заданий разного уровня, комплекта индивидуальных заданий с производственными ситуациями;</w:t>
      </w:r>
    </w:p>
    <w:p w14:paraId="17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проектирование, моделирование деятельности студентов;</w:t>
      </w:r>
    </w:p>
    <w:p w14:paraId="18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проектирование индивидуальных образовательных программ;</w:t>
      </w:r>
    </w:p>
    <w:p w14:paraId="19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практико-ориентированных занятий;</w:t>
      </w:r>
    </w:p>
    <w:p w14:paraId="1A000000">
      <w:pPr>
        <w:numPr>
          <w:ilvl w:val="0"/>
          <w:numId w:val="1"/>
        </w:numPr>
        <w:spacing w:after="0" w:before="0" w:line="240" w:lineRule="auto"/>
        <w:ind w:hanging="360" w:left="72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моделирование проблемных ситуаций </w:t>
      </w:r>
      <w:r>
        <w:rPr>
          <w:rFonts w:ascii="Times New Roman" w:hAnsi="Times New Roman"/>
          <w:sz w:val="24"/>
        </w:rPr>
        <w:t>[4]</w:t>
      </w:r>
      <w:r>
        <w:rPr>
          <w:rFonts w:ascii="Times New Roman" w:hAnsi="Times New Roman"/>
          <w:sz w:val="24"/>
        </w:rPr>
        <w:t>.</w:t>
      </w:r>
    </w:p>
    <w:p w14:paraId="1B000000">
      <w:pPr>
        <w:spacing w:line="240" w:lineRule="auto"/>
        <w:ind w:firstLine="567" w:left="0"/>
        <w:rPr>
          <w:sz w:val="24"/>
        </w:rPr>
      </w:pPr>
      <w:r>
        <w:rPr>
          <w:sz w:val="24"/>
        </w:rPr>
        <w:t>Использование репродуктивных методов в современных условиях малоэффективно.</w:t>
      </w:r>
    </w:p>
    <w:p w14:paraId="1C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достижения необходимых результатов образовательного процесса следует помнить, что специфика подачи учебного материала по одному и тому же учебному предмету или учебной дисциплине для студентов разных специальностей несколько различается. Не случайно в последние годы появилась такая учебная дисциплина, как «Иностранный язык </w:t>
      </w:r>
      <w:r>
        <w:rPr>
          <w:rFonts w:ascii="Times New Roman" w:hAnsi="Times New Roman"/>
          <w:sz w:val="24"/>
        </w:rPr>
        <w:t xml:space="preserve">в профессиональной деятельности». </w:t>
      </w:r>
      <w:r>
        <w:rPr>
          <w:rFonts w:ascii="Times New Roman" w:hAnsi="Times New Roman"/>
          <w:sz w:val="24"/>
        </w:rPr>
        <w:t>Всем известно, что для каждой специальности имеет место</w:t>
      </w:r>
      <w:r>
        <w:rPr>
          <w:rFonts w:ascii="Times New Roman" w:hAnsi="Times New Roman"/>
          <w:sz w:val="24"/>
        </w:rPr>
        <w:t xml:space="preserve"> специфическа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лексика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 xml:space="preserve">уже </w:t>
      </w:r>
      <w:r>
        <w:rPr>
          <w:rFonts w:ascii="Times New Roman" w:hAnsi="Times New Roman"/>
          <w:sz w:val="24"/>
        </w:rPr>
        <w:t xml:space="preserve">изначально является </w:t>
      </w:r>
      <w:r>
        <w:rPr>
          <w:rFonts w:ascii="Times New Roman" w:hAnsi="Times New Roman"/>
          <w:sz w:val="24"/>
        </w:rPr>
        <w:t xml:space="preserve">одним из </w:t>
      </w:r>
      <w:r>
        <w:rPr>
          <w:rFonts w:ascii="Times New Roman" w:hAnsi="Times New Roman"/>
          <w:sz w:val="24"/>
        </w:rPr>
        <w:t xml:space="preserve">многих </w:t>
      </w:r>
      <w:r>
        <w:rPr>
          <w:rFonts w:ascii="Times New Roman" w:hAnsi="Times New Roman"/>
          <w:sz w:val="24"/>
        </w:rPr>
        <w:t>элементов практико-ориентированного обучения, т.е</w:t>
      </w:r>
      <w:r>
        <w:rPr>
          <w:rFonts w:ascii="Times New Roman" w:hAnsi="Times New Roman"/>
          <w:sz w:val="24"/>
        </w:rPr>
        <w:t xml:space="preserve">. предполагает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целенность обучения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дальнейшую </w:t>
      </w:r>
      <w:r>
        <w:rPr>
          <w:rFonts w:ascii="Times New Roman" w:hAnsi="Times New Roman"/>
          <w:sz w:val="24"/>
        </w:rPr>
        <w:t xml:space="preserve">практическую, </w:t>
      </w:r>
      <w:r>
        <w:rPr>
          <w:rFonts w:ascii="Times New Roman" w:hAnsi="Times New Roman"/>
          <w:sz w:val="24"/>
        </w:rPr>
        <w:t xml:space="preserve">профессиональную деятельность. </w:t>
      </w:r>
      <w:r>
        <w:rPr>
          <w:rFonts w:ascii="Times New Roman" w:hAnsi="Times New Roman"/>
          <w:sz w:val="24"/>
        </w:rPr>
        <w:t xml:space="preserve">Следует </w:t>
      </w:r>
      <w:r>
        <w:rPr>
          <w:rFonts w:ascii="Times New Roman" w:hAnsi="Times New Roman"/>
          <w:sz w:val="24"/>
        </w:rPr>
        <w:t>отметить и тот факт, что обучение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данной учебной дисциплине </w:t>
      </w:r>
      <w:r>
        <w:rPr>
          <w:rFonts w:ascii="Times New Roman" w:hAnsi="Times New Roman"/>
          <w:sz w:val="24"/>
        </w:rPr>
        <w:t>провод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тся в форме практических занятий</w:t>
      </w:r>
      <w:r>
        <w:rPr>
          <w:rFonts w:ascii="Times New Roman" w:hAnsi="Times New Roman"/>
          <w:sz w:val="24"/>
        </w:rPr>
        <w:t xml:space="preserve"> – это то же направленность на практический результат.</w:t>
      </w:r>
    </w:p>
    <w:p w14:paraId="1D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Хотелось бы, чтобы преподаватели не забывали о необходимости профессиональной направленности обучения по любой учебной дисциплине. </w:t>
      </w:r>
      <w:r>
        <w:rPr>
          <w:rFonts w:ascii="Times New Roman" w:hAnsi="Times New Roman"/>
          <w:sz w:val="24"/>
        </w:rPr>
        <w:t>Даже п</w:t>
      </w:r>
      <w:r>
        <w:rPr>
          <w:rFonts w:ascii="Times New Roman" w:hAnsi="Times New Roman"/>
          <w:sz w:val="24"/>
        </w:rPr>
        <w:t>ри определении содержания практических заданий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русскому языку можно </w:t>
      </w:r>
      <w:r>
        <w:rPr>
          <w:rFonts w:ascii="Times New Roman" w:hAnsi="Times New Roman"/>
          <w:sz w:val="24"/>
        </w:rPr>
        <w:t xml:space="preserve">при желании </w:t>
      </w:r>
      <w:r>
        <w:rPr>
          <w:rFonts w:ascii="Times New Roman" w:hAnsi="Times New Roman"/>
          <w:sz w:val="24"/>
        </w:rPr>
        <w:t xml:space="preserve">подобрать материалы с профессиональной направленностью. </w:t>
      </w:r>
      <w:r>
        <w:rPr>
          <w:rFonts w:ascii="Times New Roman" w:hAnsi="Times New Roman"/>
          <w:sz w:val="24"/>
        </w:rPr>
        <w:t>Пусть студенты научатся грамотно писать специальные термины, лишний раз задумаются о том, что они означают.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Положительным опытом работы</w:t>
      </w:r>
      <w:r>
        <w:rPr>
          <w:rFonts w:ascii="Times New Roman" w:hAnsi="Times New Roman"/>
          <w:sz w:val="24"/>
        </w:rPr>
        <w:t xml:space="preserve"> преподавателей математики является применение на</w:t>
      </w:r>
      <w:r>
        <w:rPr>
          <w:rFonts w:ascii="Times New Roman" w:hAnsi="Times New Roman"/>
          <w:sz w:val="24"/>
        </w:rPr>
        <w:t xml:space="preserve"> уроках </w:t>
      </w:r>
      <w:r>
        <w:rPr>
          <w:rFonts w:ascii="Times New Roman" w:hAnsi="Times New Roman"/>
          <w:sz w:val="24"/>
        </w:rPr>
        <w:t>задач с практическим содержанием, учитывающих межпредметные связи, и имеющих связь с жизненным опытом студентов</w:t>
      </w:r>
      <w:r>
        <w:rPr>
          <w:rFonts w:ascii="Times New Roman" w:hAnsi="Times New Roman"/>
          <w:sz w:val="24"/>
        </w:rPr>
        <w:t xml:space="preserve">. Это касается, </w:t>
      </w:r>
      <w:r>
        <w:rPr>
          <w:rFonts w:ascii="Times New Roman" w:hAnsi="Times New Roman"/>
          <w:sz w:val="24"/>
        </w:rPr>
        <w:t>например,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тем </w:t>
      </w:r>
      <w:r>
        <w:rPr>
          <w:rFonts w:ascii="Times New Roman" w:hAnsi="Times New Roman"/>
          <w:sz w:val="24"/>
        </w:rPr>
        <w:t>по м</w:t>
      </w:r>
      <w:r>
        <w:rPr>
          <w:rFonts w:ascii="Times New Roman" w:hAnsi="Times New Roman"/>
          <w:sz w:val="24"/>
        </w:rPr>
        <w:t>ногогранник</w:t>
      </w:r>
      <w:r>
        <w:rPr>
          <w:rFonts w:ascii="Times New Roman" w:hAnsi="Times New Roman"/>
          <w:sz w:val="24"/>
        </w:rPr>
        <w:t>ам</w:t>
      </w:r>
      <w:r>
        <w:rPr>
          <w:rFonts w:ascii="Times New Roman" w:hAnsi="Times New Roman"/>
          <w:sz w:val="24"/>
        </w:rPr>
        <w:t>, круглы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тела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определени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площади поверхностей и объем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геометрических тел и т.д.</w:t>
      </w:r>
      <w:r>
        <w:rPr>
          <w:rFonts w:ascii="Times New Roman" w:hAnsi="Times New Roman"/>
          <w:sz w:val="24"/>
        </w:rPr>
        <w:t xml:space="preserve"> </w:t>
      </w:r>
    </w:p>
    <w:p w14:paraId="1F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2022 год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качестве общепрофессиональной дисциплины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по специальности «Эксплуатация и ремонт сельскохозяйственной техники» введена новая учебная дисциплина «Математические методы решения прикладных профессиональных задач».</w:t>
      </w:r>
      <w:r>
        <w:rPr>
          <w:rFonts w:ascii="Times New Roman" w:hAnsi="Times New Roman"/>
          <w:sz w:val="24"/>
        </w:rPr>
        <w:t xml:space="preserve"> Это только подчеркивает истину вышеизложенного. </w:t>
      </w:r>
    </w:p>
    <w:p w14:paraId="20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Важным моментом является при этом создание ситуаций успеха, возможности каждого студента решить несложную практическую задачу, получить </w:t>
      </w:r>
      <w:r>
        <w:rPr>
          <w:rFonts w:ascii="Times New Roman" w:hAnsi="Times New Roman"/>
          <w:sz w:val="24"/>
        </w:rPr>
        <w:t>практикозначимый</w:t>
      </w:r>
      <w:r>
        <w:rPr>
          <w:rFonts w:ascii="Times New Roman" w:hAnsi="Times New Roman"/>
          <w:sz w:val="24"/>
        </w:rPr>
        <w:t xml:space="preserve"> результат. Преподавателями отмечается необходимость при этом учета индивидуальных способностей, личного жизненного опыта студента. Для кого-то из них даже незначительный положительный результат окажется знаменательным событием, открытием, что он то же может </w:t>
      </w:r>
      <w:r>
        <w:rPr>
          <w:rFonts w:ascii="Times New Roman" w:hAnsi="Times New Roman"/>
          <w:sz w:val="24"/>
        </w:rPr>
        <w:t>как все!</w:t>
      </w:r>
      <w:r>
        <w:rPr>
          <w:rFonts w:ascii="Times New Roman" w:hAnsi="Times New Roman"/>
          <w:sz w:val="24"/>
        </w:rPr>
        <w:t xml:space="preserve"> Повышается его самооценка, уверенность в себе – появляется надежда на его успехи в будущем.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ажно помнить, что т</w:t>
      </w:r>
      <w:r>
        <w:rPr>
          <w:rFonts w:ascii="Times New Roman" w:hAnsi="Times New Roman"/>
          <w:sz w:val="24"/>
        </w:rPr>
        <w:t xml:space="preserve">еоретические знания </w:t>
      </w:r>
      <w:r>
        <w:rPr>
          <w:rFonts w:ascii="Times New Roman" w:hAnsi="Times New Roman"/>
          <w:sz w:val="24"/>
        </w:rPr>
        <w:t>без умени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применять </w:t>
      </w:r>
      <w:r>
        <w:rPr>
          <w:rFonts w:ascii="Times New Roman" w:hAnsi="Times New Roman"/>
          <w:sz w:val="24"/>
        </w:rPr>
        <w:t xml:space="preserve">их </w:t>
      </w:r>
      <w:r>
        <w:rPr>
          <w:rFonts w:ascii="Times New Roman" w:hAnsi="Times New Roman"/>
          <w:sz w:val="24"/>
        </w:rPr>
        <w:t>на практике, остаются мертвым грузом, перегружают память студентов</w:t>
      </w:r>
      <w:r>
        <w:rPr>
          <w:rFonts w:ascii="Times New Roman" w:hAnsi="Times New Roman"/>
          <w:sz w:val="24"/>
        </w:rPr>
        <w:t>, часто становятся</w:t>
      </w:r>
      <w:r>
        <w:rPr>
          <w:rFonts w:ascii="Times New Roman" w:hAnsi="Times New Roman"/>
          <w:sz w:val="24"/>
        </w:rPr>
        <w:t xml:space="preserve"> совершенно ненужной им информацией</w:t>
      </w:r>
      <w:r>
        <w:rPr>
          <w:rFonts w:ascii="Times New Roman" w:hAnsi="Times New Roman"/>
          <w:sz w:val="24"/>
        </w:rPr>
        <w:t>, а в дальнейшем – снижают интерес к обуч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нию</w:t>
      </w:r>
      <w:r>
        <w:rPr>
          <w:rFonts w:ascii="Times New Roman" w:hAnsi="Times New Roman"/>
          <w:sz w:val="24"/>
        </w:rPr>
        <w:t>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спользовани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практико-ориентированных задач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z w:val="24"/>
        </w:rPr>
        <w:t xml:space="preserve"> успешно влияет на качество</w:t>
      </w:r>
      <w:r>
        <w:rPr>
          <w:rFonts w:ascii="Times New Roman" w:hAnsi="Times New Roman"/>
          <w:sz w:val="24"/>
        </w:rPr>
        <w:t xml:space="preserve"> не только практической</w:t>
      </w:r>
      <w:r>
        <w:rPr>
          <w:rFonts w:ascii="Times New Roman" w:hAnsi="Times New Roman"/>
          <w:sz w:val="24"/>
        </w:rPr>
        <w:t xml:space="preserve"> подготовки студентов</w:t>
      </w:r>
      <w:r>
        <w:rPr>
          <w:rFonts w:ascii="Times New Roman" w:hAnsi="Times New Roman"/>
          <w:sz w:val="24"/>
        </w:rPr>
        <w:t>,                                                но и на ф</w:t>
      </w:r>
      <w:r>
        <w:rPr>
          <w:rFonts w:ascii="Times New Roman" w:hAnsi="Times New Roman"/>
          <w:sz w:val="24"/>
        </w:rPr>
        <w:t>ормирование метапредметных умений.</w:t>
      </w:r>
      <w:r>
        <w:rPr>
          <w:rFonts w:ascii="Times New Roman" w:hAnsi="Times New Roman"/>
          <w:sz w:val="24"/>
        </w:rPr>
        <w:t xml:space="preserve"> В дальнейшем это позволит им более успешно освоить профессиональные дисциплины и модули.</w:t>
      </w:r>
      <w:r>
        <w:rPr>
          <w:rFonts w:ascii="Times New Roman" w:hAnsi="Times New Roman"/>
          <w:sz w:val="24"/>
        </w:rPr>
        <w:t xml:space="preserve"> </w:t>
      </w:r>
    </w:p>
    <w:p w14:paraId="23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необходимого качества обучения чрезвычайно важно</w:t>
      </w:r>
      <w:r>
        <w:rPr>
          <w:rFonts w:ascii="Times New Roman" w:hAnsi="Times New Roman"/>
          <w:sz w:val="24"/>
        </w:rPr>
        <w:t xml:space="preserve"> учитывать</w:t>
      </w:r>
      <w:r>
        <w:rPr>
          <w:rFonts w:ascii="Times New Roman" w:hAnsi="Times New Roman"/>
          <w:sz w:val="24"/>
        </w:rPr>
        <w:t xml:space="preserve"> междисциплинарны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Студент должен четко представлять, для чего нужно изучать ту или иную учебную дисциплину, тот или иной учебный предмет. </w:t>
      </w:r>
      <w:r>
        <w:rPr>
          <w:rFonts w:ascii="Times New Roman" w:hAnsi="Times New Roman"/>
          <w:sz w:val="24"/>
        </w:rPr>
        <w:t xml:space="preserve">Тут многое зависит от уровня подготовленности самого </w:t>
      </w:r>
      <w:r>
        <w:rPr>
          <w:rFonts w:ascii="Times New Roman" w:hAnsi="Times New Roman"/>
          <w:sz w:val="24"/>
        </w:rPr>
        <w:t>преподавателя. К примеру, на первый взгляд, зачем студенту, обучающемуся специальности «Эксплуатация и ремонт сельскохозяйственной техники и оборудования», изучение учебной дисциплины «О</w:t>
      </w:r>
      <w:r>
        <w:rPr>
          <w:rFonts w:ascii="Times New Roman" w:hAnsi="Times New Roman"/>
          <w:sz w:val="24"/>
        </w:rPr>
        <w:t xml:space="preserve">сновы </w:t>
      </w:r>
      <w:r>
        <w:rPr>
          <w:rFonts w:ascii="Times New Roman" w:hAnsi="Times New Roman"/>
          <w:sz w:val="24"/>
        </w:rPr>
        <w:t>зоотехнии»? Но опытный преподаватель сумеет провести мотивацию должным образом и объяснить на примере</w:t>
      </w:r>
      <w:r>
        <w:rPr>
          <w:rFonts w:ascii="Times New Roman" w:hAnsi="Times New Roman"/>
          <w:sz w:val="24"/>
        </w:rPr>
        <w:t xml:space="preserve"> обсуждения</w:t>
      </w:r>
      <w:r>
        <w:rPr>
          <w:rFonts w:ascii="Times New Roman" w:hAnsi="Times New Roman"/>
          <w:sz w:val="24"/>
        </w:rPr>
        <w:t xml:space="preserve"> конкретн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производственн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ситуаци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, что недостаточное знание физиологии животных может привести к неправильно</w:t>
      </w:r>
      <w:r>
        <w:rPr>
          <w:rFonts w:ascii="Times New Roman" w:hAnsi="Times New Roman"/>
          <w:sz w:val="24"/>
        </w:rPr>
        <w:t xml:space="preserve">му использованию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регулировке аппаратуры, </w:t>
      </w:r>
      <w:r>
        <w:rPr>
          <w:rFonts w:ascii="Times New Roman" w:hAnsi="Times New Roman"/>
          <w:sz w:val="24"/>
        </w:rPr>
        <w:t xml:space="preserve">а в результате – к </w:t>
      </w:r>
      <w:r>
        <w:rPr>
          <w:rFonts w:ascii="Times New Roman" w:hAnsi="Times New Roman"/>
          <w:sz w:val="24"/>
        </w:rPr>
        <w:t xml:space="preserve">серьезным поломкам механизмов и даже - </w:t>
      </w:r>
      <w:r>
        <w:rPr>
          <w:rFonts w:ascii="Times New Roman" w:hAnsi="Times New Roman"/>
          <w:sz w:val="24"/>
        </w:rPr>
        <w:t>серьезным травмам и гибели животных., немалым финансовым потерям.</w:t>
      </w:r>
    </w:p>
    <w:p w14:paraId="24000000">
      <w:pPr>
        <w:tabs>
          <w:tab w:leader="none" w:pos="0" w:val="left"/>
        </w:tabs>
        <w:spacing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изучении учебной дисциплины «Основы агрономии» закладываются знания, </w:t>
      </w:r>
      <w:r>
        <w:rPr>
          <w:rFonts w:ascii="Times New Roman" w:hAnsi="Times New Roman"/>
          <w:sz w:val="24"/>
        </w:rPr>
        <w:t xml:space="preserve">умения, навыки, </w:t>
      </w:r>
      <w:r>
        <w:rPr>
          <w:rFonts w:ascii="Times New Roman" w:hAnsi="Times New Roman"/>
          <w:sz w:val="24"/>
        </w:rPr>
        <w:t xml:space="preserve">облегчающие </w:t>
      </w:r>
      <w:r>
        <w:rPr>
          <w:rFonts w:ascii="Times New Roman" w:hAnsi="Times New Roman"/>
          <w:sz w:val="24"/>
        </w:rPr>
        <w:t>освоение междисциплинарного курса (МДК 2.2) «Технологии механизированных работ в растениеводстве». Сведения, полученные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уроках «Основы агрономии», способствуют осознанной работе над курсовым проектом, а затем – над дипломным проектом. Знания по данной учебной дисциплине нужны для целостного представления рабочего процесса, связанного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правилами проведения механизированных работ, с особенностями регулировки и подготовки техники к выполнению производственных процессов. </w:t>
      </w:r>
    </w:p>
    <w:p w14:paraId="25000000">
      <w:pPr>
        <w:tabs>
          <w:tab w:leader="none" w:pos="0" w:val="left"/>
        </w:tabs>
        <w:spacing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Даже на теоретических уроках при наличии соответствующих знаний преподавателю удается применить элементы практико-ориентированного обучения, получить нужный результат.</w:t>
      </w:r>
      <w:r>
        <w:rPr>
          <w:rFonts w:ascii="Times New Roman" w:hAnsi="Times New Roman"/>
          <w:sz w:val="24"/>
        </w:rPr>
        <w:t xml:space="preserve"> </w:t>
      </w:r>
    </w:p>
    <w:p w14:paraId="26000000">
      <w:pPr>
        <w:tabs>
          <w:tab w:leader="none" w:pos="0" w:val="left"/>
        </w:tabs>
        <w:spacing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оздание комфортных условий отработки всех видов компетенций по специальностям, реализуемым в колледже, </w:t>
      </w:r>
      <w:r>
        <w:rPr>
          <w:rFonts w:ascii="Times New Roman" w:hAnsi="Times New Roman"/>
          <w:sz w:val="24"/>
        </w:rPr>
        <w:t xml:space="preserve">по мнению ведущих преподавателей, </w:t>
      </w:r>
      <w:r>
        <w:rPr>
          <w:rFonts w:ascii="Times New Roman" w:hAnsi="Times New Roman"/>
          <w:sz w:val="24"/>
        </w:rPr>
        <w:t>является задачей, решение которой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предполагает выполнение студентами различных </w:t>
      </w:r>
      <w:r>
        <w:rPr>
          <w:rFonts w:ascii="Times New Roman" w:hAnsi="Times New Roman"/>
          <w:sz w:val="24"/>
        </w:rPr>
        <w:t>элементов</w:t>
      </w:r>
      <w:r>
        <w:rPr>
          <w:rFonts w:ascii="Times New Roman" w:hAnsi="Times New Roman"/>
          <w:sz w:val="24"/>
        </w:rPr>
        <w:t xml:space="preserve"> профессиональной деятельности. Возможно проведение уроков и практические занятия на коллекционном участке, где преподаватель может наглядно объяснить учебный материал, продемонстрировать приемы выполнения отдельных операций. Студенты в данной ситуации имеют возможность получить практические навыки, обеспечивающие в будущем формирование основных профессиональных компетенций. </w:t>
      </w:r>
      <w:r>
        <w:rPr>
          <w:rFonts w:ascii="Times New Roman" w:hAnsi="Times New Roman"/>
          <w:sz w:val="24"/>
        </w:rPr>
        <w:t xml:space="preserve">Оказанная практическая помощь в напряженные периоды сельскохозяйственных работ поспособствуют формированию у студентов представления о </w:t>
      </w:r>
      <w:r>
        <w:rPr>
          <w:rFonts w:ascii="Times New Roman" w:hAnsi="Times New Roman"/>
          <w:sz w:val="24"/>
        </w:rPr>
        <w:t>не легком,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 благодарном труде.</w:t>
      </w:r>
      <w:r>
        <w:rPr>
          <w:rFonts w:ascii="Times New Roman" w:hAnsi="Times New Roman"/>
          <w:sz w:val="24"/>
        </w:rPr>
        <w:t xml:space="preserve"> </w:t>
      </w:r>
    </w:p>
    <w:p w14:paraId="27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Нужно тщательно отбирать важный материал, не распыляться                        на мелочи. </w:t>
      </w:r>
    </w:p>
    <w:p w14:paraId="28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Увлеченность преподавателя предметом, свободное владение учебным материалом, творческий подход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 профессиональных задач,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 жизненного опыта студентов, его интересов, потребностей особенностей развития… способны сотворить чудо.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Практико-ориентированное обуч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 реализуется так же в процессе</w:t>
      </w:r>
      <w:r>
        <w:rPr>
          <w:rFonts w:ascii="Times New Roman" w:hAnsi="Times New Roman"/>
          <w:sz w:val="24"/>
        </w:rPr>
        <w:t xml:space="preserve"> выполнени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студентами индивидуальных проектов. По уровню интеграции различают проекты с применением только содержания изучаемой дисциплины, межпредметные, учитывающих содержание многих учебных дисциплин и </w:t>
      </w:r>
      <w:r>
        <w:rPr>
          <w:rFonts w:ascii="Times New Roman" w:hAnsi="Times New Roman"/>
          <w:sz w:val="24"/>
        </w:rPr>
        <w:t>надпредметные</w:t>
      </w:r>
      <w:r>
        <w:rPr>
          <w:rFonts w:ascii="Times New Roman" w:hAnsi="Times New Roman"/>
          <w:sz w:val="24"/>
        </w:rPr>
        <w:t xml:space="preserve">, которые выполняются </w:t>
      </w:r>
      <w:r>
        <w:rPr>
          <w:rFonts w:ascii="Times New Roman" w:hAnsi="Times New Roman"/>
          <w:sz w:val="24"/>
        </w:rPr>
        <w:t>на основе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сведений</w:t>
      </w: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не входящих в учебную программу. </w:t>
      </w:r>
      <w:r>
        <w:rPr>
          <w:rFonts w:ascii="Times New Roman" w:hAnsi="Times New Roman"/>
          <w:sz w:val="24"/>
        </w:rPr>
        <w:t xml:space="preserve">Особый интерес вызывают </w:t>
      </w:r>
      <w:r>
        <w:rPr>
          <w:rFonts w:ascii="Times New Roman" w:hAnsi="Times New Roman"/>
          <w:sz w:val="24"/>
        </w:rPr>
        <w:t>у студентов</w:t>
      </w:r>
      <w:r>
        <w:rPr>
          <w:rFonts w:ascii="Times New Roman" w:hAnsi="Times New Roman"/>
          <w:sz w:val="24"/>
        </w:rPr>
        <w:t xml:space="preserve"> проекты, тематика которых связана с будущей специальностью, или те, которые имеют практическую значимость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Обучение с использованием </w:t>
      </w:r>
      <w:r>
        <w:rPr>
          <w:rFonts w:ascii="Times New Roman" w:hAnsi="Times New Roman"/>
          <w:sz w:val="24"/>
        </w:rPr>
        <w:t>практико</w:t>
      </w:r>
      <w:r>
        <w:rPr>
          <w:rFonts w:ascii="Times New Roman" w:hAnsi="Times New Roman"/>
          <w:sz w:val="24"/>
        </w:rPr>
        <w:t xml:space="preserve"> – ориентированных задач приводит к более прочному усвоению информации. Особенность этих заданий (связь с жизнью, межпредметные связи)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повыш</w:t>
      </w:r>
      <w:r>
        <w:rPr>
          <w:rFonts w:ascii="Times New Roman" w:hAnsi="Times New Roman"/>
          <w:sz w:val="24"/>
        </w:rPr>
        <w:t>ает</w:t>
      </w:r>
      <w:r>
        <w:rPr>
          <w:rFonts w:ascii="Times New Roman" w:hAnsi="Times New Roman"/>
          <w:sz w:val="24"/>
        </w:rPr>
        <w:t xml:space="preserve"> интерес </w:t>
      </w:r>
      <w:r>
        <w:rPr>
          <w:rFonts w:ascii="Times New Roman" w:hAnsi="Times New Roman"/>
          <w:sz w:val="24"/>
        </w:rPr>
        <w:t>студентов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учебному материалу</w:t>
      </w:r>
      <w:r>
        <w:rPr>
          <w:rFonts w:ascii="Times New Roman" w:hAnsi="Times New Roman"/>
          <w:sz w:val="24"/>
        </w:rPr>
        <w:t>, способству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 развитию любознательности, творческой активности.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это способствует развитию логического и ассоциативного мышления, обеспечивает развитие личности </w:t>
      </w:r>
      <w:r>
        <w:rPr>
          <w:rFonts w:ascii="Times New Roman" w:hAnsi="Times New Roman"/>
          <w:sz w:val="24"/>
        </w:rPr>
        <w:t>студента, его</w:t>
      </w:r>
      <w:r>
        <w:rPr>
          <w:rFonts w:ascii="Times New Roman" w:hAnsi="Times New Roman"/>
          <w:sz w:val="24"/>
        </w:rPr>
        <w:t xml:space="preserve"> наблюдательности, умения воспринимать </w:t>
      </w:r>
      <w:r>
        <w:rPr>
          <w:rFonts w:ascii="Times New Roman" w:hAnsi="Times New Roman"/>
          <w:sz w:val="24"/>
        </w:rPr>
        <w:t xml:space="preserve">и перерабатывать информацию, делать выводы,  умение применять полученные знания для анализа наблюдаемых процессов, развитие творческих способностей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z w:val="24"/>
        </w:rPr>
        <w:t>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Хотелось бы так же остановиться на </w:t>
      </w:r>
      <w:r>
        <w:rPr>
          <w:rFonts w:ascii="Times New Roman" w:hAnsi="Times New Roman"/>
          <w:i w:val="0"/>
          <w:sz w:val="24"/>
        </w:rPr>
        <w:t>формировании практико-ориентированных результатов в процессе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выполнения курсовых работ </w:t>
      </w:r>
      <w:r>
        <w:rPr>
          <w:rFonts w:ascii="Times New Roman" w:hAnsi="Times New Roman"/>
          <w:sz w:val="24"/>
        </w:rPr>
        <w:t>и курсовых проектов. Здесь открываются просто необозримые горизонты.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Да, не все так просто, имеют</w:t>
      </w:r>
      <w:r>
        <w:rPr>
          <w:rFonts w:ascii="Times New Roman" w:hAnsi="Times New Roman"/>
          <w:sz w:val="24"/>
        </w:rPr>
        <w:t xml:space="preserve">ся </w:t>
      </w:r>
      <w:r>
        <w:rPr>
          <w:rFonts w:ascii="Times New Roman" w:hAnsi="Times New Roman"/>
          <w:sz w:val="24"/>
        </w:rPr>
        <w:t xml:space="preserve">проблемы и весьма серьезные. Для </w:t>
      </w:r>
      <w:r>
        <w:rPr>
          <w:rFonts w:ascii="Times New Roman" w:hAnsi="Times New Roman"/>
          <w:sz w:val="24"/>
        </w:rPr>
        <w:t>их устранения необходимо в большей степени реализо</w:t>
      </w:r>
      <w:r>
        <w:rPr>
          <w:rFonts w:ascii="Times New Roman" w:hAnsi="Times New Roman"/>
          <w:sz w:val="24"/>
        </w:rPr>
        <w:t xml:space="preserve">вывать элементы личностно-ориентированного обучения, </w:t>
      </w:r>
      <w:r>
        <w:rPr>
          <w:rFonts w:ascii="Times New Roman" w:hAnsi="Times New Roman"/>
          <w:sz w:val="24"/>
        </w:rPr>
        <w:t>принимать во внимание</w:t>
      </w:r>
      <w:r>
        <w:rPr>
          <w:rFonts w:ascii="Times New Roman" w:hAnsi="Times New Roman"/>
          <w:sz w:val="24"/>
        </w:rPr>
        <w:t xml:space="preserve"> индивидуальных особенностей</w:t>
      </w:r>
      <w:r>
        <w:rPr>
          <w:rFonts w:ascii="Times New Roman" w:hAnsi="Times New Roman"/>
          <w:sz w:val="24"/>
        </w:rPr>
        <w:t xml:space="preserve"> обучающихся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 каждом незначительном этапе работы над курсовым проектом стремиться </w:t>
      </w:r>
      <w:r>
        <w:rPr>
          <w:rFonts w:ascii="Times New Roman" w:hAnsi="Times New Roman"/>
          <w:sz w:val="24"/>
        </w:rPr>
        <w:t>созда</w:t>
      </w:r>
      <w:r>
        <w:rPr>
          <w:rFonts w:ascii="Times New Roman" w:hAnsi="Times New Roman"/>
          <w:sz w:val="24"/>
        </w:rPr>
        <w:t>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хотя бы небольшую </w:t>
      </w:r>
      <w:r>
        <w:rPr>
          <w:rFonts w:ascii="Times New Roman" w:hAnsi="Times New Roman"/>
          <w:sz w:val="24"/>
        </w:rPr>
        <w:t>ситуаци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успеха и др.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достижения практико-ориентированных результатов крайне важен психологический контакт </w:t>
      </w:r>
      <w:r>
        <w:rPr>
          <w:rFonts w:ascii="Times New Roman" w:hAnsi="Times New Roman"/>
          <w:sz w:val="24"/>
        </w:rPr>
        <w:t xml:space="preserve">со студентами, доверие к преподавателю.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Но, в целом, э</w:t>
      </w:r>
      <w:r>
        <w:rPr>
          <w:rFonts w:ascii="Times New Roman" w:hAnsi="Times New Roman"/>
          <w:sz w:val="24"/>
        </w:rPr>
        <w:t xml:space="preserve">то достаточно объемный и неоднозначный вопрос </w:t>
      </w:r>
      <w:r>
        <w:rPr>
          <w:rFonts w:ascii="Times New Roman" w:hAnsi="Times New Roman"/>
          <w:sz w:val="24"/>
        </w:rPr>
        <w:t>и он заслуживает от</w:t>
      </w:r>
      <w:r>
        <w:rPr>
          <w:rFonts w:ascii="Times New Roman" w:hAnsi="Times New Roman"/>
          <w:sz w:val="24"/>
        </w:rPr>
        <w:t>дельного рассмотрения</w:t>
      </w:r>
      <w:r>
        <w:rPr>
          <w:rFonts w:ascii="Times New Roman" w:hAnsi="Times New Roman"/>
          <w:sz w:val="24"/>
        </w:rPr>
        <w:t xml:space="preserve">. 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Никто не будет спорить с утверждением, что формирование практико-ориентированных результатов при проведении каждого учебного занятия </w:t>
      </w:r>
      <w:r>
        <w:rPr>
          <w:rFonts w:ascii="Times New Roman" w:hAnsi="Times New Roman"/>
          <w:b w:val="0"/>
          <w:i w:val="0"/>
          <w:sz w:val="24"/>
        </w:rPr>
        <w:t xml:space="preserve">возможно, осуществимо и </w:t>
      </w:r>
      <w:r>
        <w:rPr>
          <w:rFonts w:ascii="Times New Roman" w:hAnsi="Times New Roman"/>
          <w:b w:val="0"/>
          <w:i w:val="0"/>
          <w:sz w:val="24"/>
        </w:rPr>
        <w:t>является необходимым</w:t>
      </w:r>
      <w:r>
        <w:rPr>
          <w:rFonts w:ascii="Times New Roman" w:hAnsi="Times New Roman"/>
          <w:b w:val="0"/>
          <w:i w:val="0"/>
          <w:sz w:val="24"/>
        </w:rPr>
        <w:t xml:space="preserve"> условием</w:t>
      </w:r>
      <w:r>
        <w:rPr>
          <w:rFonts w:ascii="Times New Roman" w:hAnsi="Times New Roman"/>
          <w:b w:val="0"/>
          <w:i w:val="0"/>
          <w:sz w:val="24"/>
        </w:rPr>
        <w:t xml:space="preserve"> качественной подготовки специалиста. </w:t>
      </w:r>
      <w:r>
        <w:rPr>
          <w:rFonts w:ascii="Times New Roman" w:hAnsi="Times New Roman"/>
          <w:b w:val="0"/>
          <w:i w:val="0"/>
          <w:sz w:val="24"/>
        </w:rPr>
        <w:t>И во многом результат зависит не только                               от квалификации педагога, но и в большой степени</w:t>
      </w:r>
      <w:r>
        <w:rPr>
          <w:rFonts w:ascii="Times New Roman" w:hAnsi="Times New Roman"/>
          <w:b w:val="0"/>
          <w:i w:val="0"/>
          <w:sz w:val="24"/>
        </w:rPr>
        <w:t xml:space="preserve"> от</w:t>
      </w:r>
      <w:r>
        <w:rPr>
          <w:rFonts w:ascii="Times New Roman" w:hAnsi="Times New Roman"/>
          <w:b w:val="0"/>
          <w:i w:val="0"/>
          <w:sz w:val="24"/>
        </w:rPr>
        <w:t xml:space="preserve"> его</w:t>
      </w:r>
      <w:r>
        <w:rPr>
          <w:rFonts w:ascii="Times New Roman" w:hAnsi="Times New Roman"/>
          <w:b w:val="0"/>
          <w:i w:val="0"/>
          <w:sz w:val="24"/>
        </w:rPr>
        <w:t xml:space="preserve"> педагогического мастерства</w:t>
      </w:r>
      <w:r>
        <w:rPr>
          <w:rFonts w:ascii="Times New Roman" w:hAnsi="Times New Roman"/>
          <w:b w:val="0"/>
          <w:i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z w:val="24"/>
        </w:rPr>
        <w:t>его неравнодушия</w:t>
      </w:r>
      <w:r>
        <w:rPr>
          <w:rFonts w:ascii="Times New Roman" w:hAnsi="Times New Roman"/>
          <w:b w:val="0"/>
          <w:i w:val="0"/>
          <w:sz w:val="24"/>
        </w:rPr>
        <w:t xml:space="preserve"> и преданности своей профессии</w:t>
      </w:r>
      <w:r>
        <w:rPr>
          <w:rFonts w:ascii="Times New Roman" w:hAnsi="Times New Roman"/>
          <w:b w:val="0"/>
          <w:i w:val="0"/>
          <w:sz w:val="24"/>
        </w:rPr>
        <w:t xml:space="preserve">. </w:t>
      </w:r>
    </w:p>
    <w:p w14:paraId="2F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современном мире студенты должны быть максимально мотивированы на результаты, ориентированы на добывание, поиск нужной информации, отработку практических навыков. Их цель – научится выполнять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о или иное действие.</w:t>
      </w:r>
      <w:r>
        <w:rPr>
          <w:rFonts w:ascii="Times New Roman" w:hAnsi="Times New Roman"/>
          <w:sz w:val="24"/>
        </w:rPr>
        <w:t xml:space="preserve"> Преподаватель уже выступает не в роли источника информации. Он – организатор учебного процесса. </w:t>
      </w:r>
      <w:r>
        <w:rPr>
          <w:rFonts w:ascii="Times New Roman" w:hAnsi="Times New Roman"/>
          <w:sz w:val="24"/>
        </w:rPr>
        <w:t>Он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онсультант. Для достижения результата важно создать н</w:t>
      </w:r>
      <w:r>
        <w:rPr>
          <w:rFonts w:ascii="Times New Roman" w:hAnsi="Times New Roman"/>
          <w:sz w:val="24"/>
        </w:rPr>
        <w:t xml:space="preserve">а каждом занятии деловую, доброжелательную атмосферу, демократичный тон общения, </w:t>
      </w:r>
      <w:r>
        <w:rPr>
          <w:rFonts w:ascii="Times New Roman" w:hAnsi="Times New Roman"/>
          <w:sz w:val="24"/>
        </w:rPr>
        <w:t xml:space="preserve">продумывать </w:t>
      </w:r>
      <w:r>
        <w:rPr>
          <w:rFonts w:ascii="Times New Roman" w:hAnsi="Times New Roman"/>
          <w:sz w:val="24"/>
        </w:rPr>
        <w:t>ситуации успеха на каждом этапе занятия.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особо следует отметить, что </w:t>
      </w:r>
      <w:r>
        <w:rPr>
          <w:rFonts w:ascii="Times New Roman" w:hAnsi="Times New Roman"/>
          <w:sz w:val="24"/>
        </w:rPr>
        <w:t xml:space="preserve">для этого преподаватель </w:t>
      </w:r>
      <w:r>
        <w:rPr>
          <w:rFonts w:ascii="Times New Roman" w:hAnsi="Times New Roman"/>
          <w:sz w:val="24"/>
        </w:rPr>
        <w:t xml:space="preserve">должен предусмотреть возможность применения на каждом этапе урока выполнение небольших практических задач, решение производственных ситуаций, применить </w:t>
      </w:r>
      <w:r>
        <w:rPr>
          <w:rFonts w:ascii="Times New Roman" w:hAnsi="Times New Roman"/>
          <w:sz w:val="24"/>
        </w:rPr>
        <w:t>элементы деловой игры. Важно учитывать эмоциональный настрой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группы </w:t>
      </w:r>
      <w:r>
        <w:rPr>
          <w:rFonts w:ascii="Times New Roman" w:hAnsi="Times New Roman"/>
          <w:sz w:val="24"/>
        </w:rPr>
        <w:t>и оперативно реагировать на него в процессе урока, корректируя деятельность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нужном направлении</w:t>
      </w:r>
      <w:r>
        <w:rPr>
          <w:rFonts w:ascii="Times New Roman" w:hAnsi="Times New Roman"/>
          <w:sz w:val="24"/>
        </w:rPr>
        <w:t>, чередуя и комбинируя различные приемы и методы, если снижается внимание или работоспособность</w:t>
      </w:r>
      <w:r>
        <w:rPr>
          <w:rFonts w:ascii="Times New Roman" w:hAnsi="Times New Roman"/>
          <w:sz w:val="24"/>
        </w:rPr>
        <w:t>.</w:t>
      </w:r>
    </w:p>
    <w:p w14:paraId="3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Практико-ориентированные результаты можно формировать на любом этапе урока. Например. при проверке знаний можно провести не просто опрос</w:t>
      </w:r>
      <w:r>
        <w:rPr>
          <w:rFonts w:ascii="Times New Roman" w:hAnsi="Times New Roman"/>
          <w:sz w:val="24"/>
        </w:rPr>
        <w:t xml:space="preserve">, а обсуждение наиболее важных проблемных вопросов по изучаемой теме, диспут, беседу, выполнение небольших практических заданий. Можно применить при этом работу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микрогруппах</w:t>
      </w:r>
      <w:r>
        <w:rPr>
          <w:rFonts w:ascii="Times New Roman" w:hAnsi="Times New Roman"/>
          <w:sz w:val="24"/>
        </w:rPr>
        <w:t xml:space="preserve">, взаимоконтроль, </w:t>
      </w:r>
      <w:r>
        <w:rPr>
          <w:rFonts w:ascii="Times New Roman" w:hAnsi="Times New Roman"/>
          <w:sz w:val="24"/>
        </w:rPr>
        <w:t>взаимообучение</w:t>
      </w:r>
      <w:r>
        <w:rPr>
          <w:rFonts w:ascii="Times New Roman" w:hAnsi="Times New Roman"/>
          <w:sz w:val="24"/>
        </w:rPr>
        <w:t xml:space="preserve"> и др. Эффективным элементом является обязательное подведение итогов проверки знаний. При этом опытный преподаватель кого-</w:t>
      </w:r>
      <w:r>
        <w:rPr>
          <w:rFonts w:ascii="Times New Roman" w:hAnsi="Times New Roman"/>
          <w:sz w:val="24"/>
        </w:rPr>
        <w:t>то похвалит даже за незначительный результат; актуализирует необходимые знания, грамотно подведет к изучению нового материала, а при необходимости – повторит нужный материал.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зложени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 xml:space="preserve">нового материала </w:t>
      </w:r>
      <w:r>
        <w:rPr>
          <w:rFonts w:ascii="Times New Roman" w:hAnsi="Times New Roman"/>
          <w:sz w:val="24"/>
        </w:rPr>
        <w:t xml:space="preserve">так же </w:t>
      </w:r>
      <w:r>
        <w:rPr>
          <w:rFonts w:ascii="Times New Roman" w:hAnsi="Times New Roman"/>
          <w:sz w:val="24"/>
        </w:rPr>
        <w:t xml:space="preserve">должно быть </w:t>
      </w:r>
      <w:r>
        <w:rPr>
          <w:rFonts w:ascii="Times New Roman" w:hAnsi="Times New Roman"/>
          <w:sz w:val="24"/>
        </w:rPr>
        <w:t>максимально ориентирова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практико-ориентированных результатов</w:t>
      </w:r>
      <w:r>
        <w:rPr>
          <w:rFonts w:ascii="Times New Roman" w:hAnsi="Times New Roman"/>
          <w:sz w:val="24"/>
        </w:rPr>
        <w:t>. При этом важную 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играет </w:t>
      </w:r>
      <w:r>
        <w:rPr>
          <w:rFonts w:ascii="Times New Roman" w:hAnsi="Times New Roman"/>
          <w:sz w:val="24"/>
        </w:rPr>
        <w:t>принцип наглядности обучения, использование презентаций, видеофильмов и др</w:t>
      </w:r>
      <w:r>
        <w:rPr>
          <w:rFonts w:ascii="Times New Roman" w:hAnsi="Times New Roman"/>
          <w:sz w:val="24"/>
        </w:rPr>
        <w:t xml:space="preserve">. Подачу нового учебного материала некоторые преподаватели успешно сочетается с выполнением небольших практических заданий. Студент при этом учится анализировать, находить правильное решение, вырабатывается умение выполнять определенные приемы. Например, на уроке информатике преподаватель объяснил особенности оформления таблицы. </w:t>
      </w:r>
      <w:r>
        <w:rPr>
          <w:rFonts w:ascii="Times New Roman" w:hAnsi="Times New Roman"/>
          <w:sz w:val="24"/>
        </w:rPr>
        <w:t>Для более прочного усвоения учебного материала по данному вопросу, контроля уровня усвоения и закрепления знаний студентам сразу же после объяснения и демонстрации приемов построения таблицы предлагается небольшое</w:t>
      </w:r>
      <w:r>
        <w:rPr>
          <w:rFonts w:ascii="Times New Roman" w:hAnsi="Times New Roman"/>
          <w:sz w:val="24"/>
        </w:rPr>
        <w:t xml:space="preserve"> практическо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задани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 построению таблицы. </w:t>
      </w:r>
      <w:r>
        <w:rPr>
          <w:rFonts w:ascii="Times New Roman" w:hAnsi="Times New Roman"/>
          <w:sz w:val="24"/>
        </w:rPr>
        <w:t xml:space="preserve">Затратив на это несколько минут, преподаватель добьется формирования соответствующих практических навыков и прочных знаний. 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Достичь лучших результатов удается при чередовании различных видов деятельности студентов в процессе урока, за счет правильного использования мультимедиа и др.</w:t>
      </w:r>
    </w:p>
    <w:p w14:paraId="33000000">
      <w:pPr>
        <w:spacing w:line="240" w:lineRule="auto"/>
        <w:ind w:firstLine="708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тобы обеспечить необходимые практико-ориентированные результаты на уроках, ч</w:t>
      </w:r>
      <w:r>
        <w:rPr>
          <w:rFonts w:ascii="Times New Roman" w:hAnsi="Times New Roman"/>
          <w:sz w:val="24"/>
        </w:rPr>
        <w:t xml:space="preserve">тобы быть хорошим педагогом, качественно выполнять свои обязанности </w:t>
      </w:r>
      <w:r>
        <w:rPr>
          <w:rFonts w:ascii="Times New Roman" w:hAnsi="Times New Roman"/>
          <w:b w:val="0"/>
          <w:sz w:val="24"/>
        </w:rPr>
        <w:t>нужно</w:t>
      </w:r>
      <w:r>
        <w:rPr>
          <w:rFonts w:ascii="Times New Roman" w:hAnsi="Times New Roman"/>
          <w:color w:themeColor="text1" w:val="000000"/>
          <w:sz w:val="24"/>
        </w:rPr>
        <w:t xml:space="preserve"> соблюдать правовые, нравственные и этические нормы, следовать требованиям профессиональной этики</w:t>
      </w:r>
      <w:r>
        <w:rPr>
          <w:rFonts w:ascii="Times New Roman" w:hAnsi="Times New Roman"/>
          <w:color w:themeColor="text1" w:val="000000"/>
          <w:sz w:val="24"/>
        </w:rPr>
        <w:t>; у</w:t>
      </w:r>
      <w:r>
        <w:rPr>
          <w:rFonts w:ascii="Times New Roman" w:hAnsi="Times New Roman"/>
          <w:color w:themeColor="text1" w:val="000000"/>
          <w:sz w:val="24"/>
        </w:rPr>
        <w:t>важать честь и достоинство обучающихся и др.</w:t>
      </w:r>
      <w:r>
        <w:rPr>
          <w:rFonts w:ascii="Times New Roman" w:hAnsi="Times New Roman"/>
          <w:color w:themeColor="text1" w:val="000000"/>
          <w:sz w:val="24"/>
        </w:rPr>
        <w:t xml:space="preserve">; </w:t>
      </w:r>
      <w:r>
        <w:rPr>
          <w:rFonts w:ascii="Times New Roman" w:hAnsi="Times New Roman"/>
          <w:sz w:val="24"/>
        </w:rPr>
        <w:t>применять педагогически обоснованные и обеспечивающие высокое качество образования формы и методы обучения и воспитания</w:t>
      </w:r>
      <w:r>
        <w:rPr>
          <w:rFonts w:ascii="Times New Roman" w:hAnsi="Times New Roman"/>
          <w:sz w:val="24"/>
        </w:rPr>
        <w:t>; у</w:t>
      </w:r>
      <w:r>
        <w:rPr>
          <w:rFonts w:ascii="Times New Roman" w:hAnsi="Times New Roman"/>
          <w:sz w:val="24"/>
        </w:rPr>
        <w:t xml:space="preserve">читывать особенности психофизического развития обучающихся </w:t>
      </w:r>
      <w:r>
        <w:rPr>
          <w:rFonts w:ascii="Times New Roman" w:hAnsi="Times New Roman"/>
          <w:sz w:val="24"/>
        </w:rPr>
        <w:t>и др. [1]</w:t>
      </w:r>
      <w:r>
        <w:rPr>
          <w:rFonts w:ascii="Times New Roman" w:hAnsi="Times New Roman"/>
          <w:b w:val="0"/>
          <w:sz w:val="24"/>
        </w:rPr>
        <w:t>.</w:t>
      </w:r>
    </w:p>
    <w:p w14:paraId="34000000">
      <w:pPr>
        <w:spacing w:line="240" w:lineRule="auto"/>
        <w:ind/>
        <w:jc w:val="both"/>
        <w:rPr>
          <w:rFonts w:ascii="Times New Roman" w:hAnsi="Times New Roman"/>
          <w:b w:val="0"/>
          <w:shadow w:val="1"/>
          <w:sz w:val="24"/>
        </w:rPr>
      </w:pPr>
      <w:r>
        <w:rPr>
          <w:rFonts w:ascii="Times New Roman" w:hAnsi="Times New Roman"/>
          <w:b w:val="0"/>
          <w:shadow w:val="1"/>
          <w:sz w:val="24"/>
        </w:rPr>
        <w:t>Личность педагога во многом определяет результативность учебного процесса. К</w:t>
      </w:r>
      <w:r>
        <w:rPr>
          <w:rFonts w:ascii="Times New Roman" w:hAnsi="Times New Roman"/>
          <w:b w:val="0"/>
          <w:shadow w:val="1"/>
          <w:sz w:val="24"/>
        </w:rPr>
        <w:t xml:space="preserve">ак сказал </w:t>
      </w:r>
      <w:r>
        <w:rPr>
          <w:rFonts w:ascii="Times New Roman" w:hAnsi="Times New Roman"/>
          <w:color w:themeColor="text1" w:val="000000"/>
          <w:sz w:val="24"/>
        </w:rPr>
        <w:t>Уильям Уорд:</w:t>
      </w:r>
    </w:p>
    <w:p w14:paraId="35000000">
      <w:pPr>
        <w:numPr>
          <w:ilvl w:val="0"/>
          <w:numId w:val="2"/>
        </w:numPr>
        <w:spacing w:after="0" w:line="240" w:lineRule="auto"/>
        <w:ind w:firstLine="0" w:left="126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Посредственный учитель излагает.</w:t>
      </w:r>
    </w:p>
    <w:p w14:paraId="36000000">
      <w:pPr>
        <w:numPr>
          <w:ilvl w:val="0"/>
          <w:numId w:val="2"/>
        </w:numPr>
        <w:spacing w:after="0" w:line="240" w:lineRule="auto"/>
        <w:ind w:firstLine="0" w:left="126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Хороший учитель объясняет.</w:t>
      </w:r>
    </w:p>
    <w:p w14:paraId="37000000">
      <w:pPr>
        <w:numPr>
          <w:ilvl w:val="0"/>
          <w:numId w:val="2"/>
        </w:numPr>
        <w:spacing w:after="0" w:line="240" w:lineRule="auto"/>
        <w:ind w:firstLine="0" w:left="126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Выдающийся учитель показывает.</w:t>
      </w:r>
    </w:p>
    <w:p w14:paraId="38000000">
      <w:pPr>
        <w:numPr>
          <w:ilvl w:val="0"/>
          <w:numId w:val="2"/>
        </w:numPr>
        <w:spacing w:after="0" w:line="240" w:lineRule="auto"/>
        <w:ind w:firstLine="0" w:left="126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Великий учитель вдохновляет.</w:t>
      </w:r>
    </w:p>
    <w:p w14:paraId="3900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</w:t>
      </w:r>
      <w:r>
        <w:rPr>
          <w:rFonts w:ascii="Times New Roman" w:hAnsi="Times New Roman"/>
          <w:b w:val="0"/>
          <w:shadow w:val="1"/>
          <w:sz w:val="24"/>
        </w:rPr>
        <w:t xml:space="preserve">Необходимо помнить, что настоящий урок начинается не со звонка, а задолго до него, и от каждого педагога зависит </w:t>
      </w:r>
      <w:r>
        <w:rPr>
          <w:rFonts w:ascii="Times New Roman" w:hAnsi="Times New Roman"/>
          <w:color w:themeColor="text1" w:val="000000"/>
          <w:sz w:val="24"/>
        </w:rPr>
        <w:t>формирование профессиональных и личностных качеств  будущего специалиста.</w:t>
      </w:r>
    </w:p>
    <w:p w14:paraId="3A000000">
      <w:pPr>
        <w:pStyle w:val="Style_2"/>
        <w:spacing w:line="240" w:lineRule="auto"/>
        <w:ind/>
        <w:rPr>
          <w:sz w:val="24"/>
        </w:rPr>
      </w:pPr>
    </w:p>
    <w:p w14:paraId="3B000000">
      <w:pPr>
        <w:pStyle w:val="Style_2"/>
        <w:spacing w:line="240" w:lineRule="auto"/>
        <w:ind/>
        <w:rPr>
          <w:sz w:val="24"/>
        </w:rPr>
      </w:pPr>
    </w:p>
    <w:p w14:paraId="3C000000">
      <w:pPr>
        <w:pStyle w:val="Style_2"/>
        <w:spacing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Список литературы</w:t>
      </w:r>
    </w:p>
    <w:p w14:paraId="3D000000">
      <w:pPr>
        <w:spacing w:line="240" w:lineRule="auto"/>
        <w:ind w:firstLine="425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1.Федеральный закон от 29.12.2012 № 273-03 «Об образовании в Российской</w:t>
      </w:r>
    </w:p>
    <w:p w14:paraId="3E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Федерации» (с изм., внесенными Федеральными законами от 04.06.2014 № 145-ФЗ, от</w:t>
      </w:r>
    </w:p>
    <w:p w14:paraId="3F000000">
      <w:pPr>
        <w:pStyle w:val="Style_2"/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Федеральный государственный образовательный стандарт среднего профессионального образования по специальности 35.02.16 «Эксплуатация и ремонт сельскохозяйственной техники и оборудования», утвержденный приказом Министерства просвещения Российской Федерации от «14» апреля 2022 г. №235</w:t>
      </w:r>
    </w:p>
    <w:p w14:paraId="40000000">
      <w:pPr>
        <w:pStyle w:val="Style_2"/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Федерального государственного образовательного стандарта по специальности 35.02.08 «Электрификация и автоматизация сельского хозяйства», утвержденной приказом Министерства образования и науки РФ от 7 мая 2014 г. № 457.</w:t>
      </w:r>
    </w:p>
    <w:p w14:paraId="41000000">
      <w:pPr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овременные технологии обучения в образовательных учреждениях среднего профессионального образования / Федеральное агентство по образованию; [сост.: Татьяна Михайловна Скобелева]. - Москва : Новый учебник, 2004. - 127,[1] са. : ил. ; 20 см. - (Библиотека Федеральной программы развития образования)</w:t>
      </w:r>
      <w:r>
        <w:rPr>
          <w:rFonts w:ascii="Times New Roman" w:hAnsi="Times New Roman"/>
          <w:sz w:val="24"/>
        </w:rPr>
        <w:t xml:space="preserve">     </w:t>
      </w:r>
    </w:p>
    <w:p w14:paraId="42000000">
      <w:pPr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 </w:t>
      </w:r>
      <w:r>
        <w:rPr>
          <w:rFonts w:ascii="Times New Roman" w:hAnsi="Times New Roman"/>
          <w:sz w:val="24"/>
        </w:rPr>
        <w:t>Семушина Л. Г., Ярошенко Н.Г.</w:t>
      </w:r>
      <w:r>
        <w:rPr>
          <w:rFonts w:ascii="Times New Roman" w:hAnsi="Times New Roman"/>
          <w:sz w:val="24"/>
        </w:rPr>
        <w:t xml:space="preserve"> Содержание и технологии обучения в средних специальных </w:t>
      </w:r>
      <w:r>
        <w:rPr>
          <w:rFonts w:ascii="Times New Roman" w:hAnsi="Times New Roman"/>
          <w:sz w:val="24"/>
        </w:rPr>
        <w:t>учебных заведениях: Учеб. пособие для преп. учреждений сред,</w:t>
      </w:r>
      <w:r>
        <w:rPr>
          <w:rFonts w:ascii="Times New Roman" w:hAnsi="Times New Roman"/>
          <w:sz w:val="24"/>
        </w:rPr>
        <w:t>проф. образования. - М.: Мастерство, 2001 - 272 с.</w:t>
      </w:r>
      <w:r>
        <w:rPr>
          <w:rFonts w:ascii="Times New Roman" w:hAnsi="Times New Roman"/>
          <w:sz w:val="24"/>
        </w:rPr>
        <w:t xml:space="preserve">    </w:t>
      </w:r>
    </w:p>
    <w:p w14:paraId="43000000">
      <w:pPr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Канаева Т.А., Профессиональное становление студентов СПО в контексте практико-ориентированных технологий,  Современные исследования социальных проблем (электронный научный журнал), №12(20), 2012,www.sisp.nkras.ru</w:t>
      </w:r>
    </w:p>
    <w:p w14:paraId="44000000">
      <w:pPr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Солянкина, Л.Е. Модель развития профессиональной компетентности в практико-ориентированной образовательной среде / Л.Е. Солянкина // Известия ВГПУ. – 2011. – № 1 (0,6 п.л.).</w:t>
      </w:r>
    </w:p>
    <w:p w14:paraId="45000000">
      <w:pPr>
        <w:spacing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6000000">
      <w:pPr>
        <w:spacing w:line="240" w:lineRule="auto"/>
        <w:ind/>
        <w:rPr>
          <w:rFonts w:ascii="Times New Roman" w:hAnsi="Times New Roman"/>
          <w:i w:val="1"/>
          <w:sz w:val="24"/>
        </w:rPr>
      </w:pPr>
    </w:p>
    <w:p w14:paraId="47000000">
      <w:pPr>
        <w:spacing w:line="240" w:lineRule="auto"/>
        <w:ind/>
        <w:rPr>
          <w:i w:val="1"/>
          <w:sz w:val="24"/>
        </w:rPr>
      </w:pPr>
    </w:p>
    <w:sectPr>
      <w:footerReference r:id="rId1" w:type="default"/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right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8"/>
    </w:rPr>
  </w:style>
  <w:style w:styleId="Style_1_ch" w:type="character">
    <w:name w:val="Header and Footer"/>
    <w:link w:val="Style_1"/>
    <w:rPr>
      <w:rFonts w:ascii="XO Thames" w:hAnsi="XO Thames"/>
      <w:sz w:val="28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2024-03-28T11:03:03Z</dcterms:modified>
</cp:coreProperties>
</file>