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-454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8"/>
          <w:shd w:fill="auto" w:val="clear"/>
        </w:rPr>
        <w:t xml:space="preserve">Муниципальное бюджетное дошкольное образовательное учреждение                               детский сад № 15 станицы Октябрьской МО Крыловский район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shd w:fill="auto" w:val="clear"/>
        </w:rPr>
        <w:t xml:space="preserve">Конспект непосредственно - образовательной деятельности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shd w:fill="auto" w:val="clear"/>
        </w:rPr>
        <w:t xml:space="preserve">Белоствольная красавица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shd w:fill="auto" w:val="clear"/>
        </w:rPr>
        <w:t xml:space="preserve">»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object w:dxaOrig="5198" w:dyaOrig="4060">
          <v:rect xmlns:o="urn:schemas-microsoft-com:office:office" xmlns:v="urn:schemas-microsoft-com:vml" id="rectole0000000000" style="width:259.900000pt;height:20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Младшая группа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Новохатская Н.Ю.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571"/>
      </w:tblGrid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Цель: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Приобщать детей к словесному искусству, в том числе развитие художественного восприятия и эстетического вкуса. Обогащать музыкальные впечатления, способствовать дальнейшему развитию основ музыкальной культуры. Формировать целостность картины мира, в том числе первичных ценностных представлений. Развивать продуктивную деятельность детей, в самовыражении через все виды деятельности. Формировать у детей потребность в двигательной активности (физкультурные минутки, хоровод).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Задачи: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Образовательные: Воспитывать интерес к разным видам художественной деятельности. Подводить детей к созданию выразительного образа в рисунке, аппликации. Добиваться выразительного чтения стихов, петь, двигаться под музыку. Способствовать развитию любознательности. Познакомить детей с профессией художник, композитор, поэт.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Развивающие: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приобщать к музыкальному искусству. Приобщать  детей к познанию через игровую и двигательную деятельность.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Воспитательные: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Воспитывать интерес и способность работать в коллективе. Воспитывать желание принимать участие в развивающих играх.</w:t>
              <w:br/>
              <w:t xml:space="preserve">Поощрять свободное общение с взрослыми и детьми.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Интеграция образовательных областей: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1.Социализация.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Познание.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Коммуникация.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Художественное творчество.                                                                                                                    5. Чтение художественной литературы.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искусством.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Словарная работа: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Обогащать словарный запас детей (красавица, белоствольная, стройная, чечевинки и т. д.).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Индивидуальная работа: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Следить за речью детей, оказывать помощь при ответах на вопросы.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Предварительная работа: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Знакомство с берёзой.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Экскурсия вокруг детского сада.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Физ. минутка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 березку посадили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  <w:br/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художниками: Шишкин, Грабарь, Левитан.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пословиц, загадок, стихов о берёзе.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Прослушивание музыкальных произведений о берёзе.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Материал и оборудование: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волшебный платочек, цветная бумага (белый фон), восковые мелки (чёрный фон), клей, картины с изображением берёз, магнитофон.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Подборка песен о березе.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занятия: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под музыку входят в группу.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Словно девица русская, приумолкнув, стоит,</w:t>
        <w:br/>
        <w:t xml:space="preserve">Над речушкой березка листвой шевелит.</w:t>
        <w:br/>
        <w:t xml:space="preserve">Только ветер играет в косах длинных листвы,</w:t>
        <w:br/>
        <w:t xml:space="preserve">Только звезды мигают ночью ей с высоты.</w:t>
        <w:br/>
        <w:t xml:space="preserve">Рано утром встает она солнце встречать,</w:t>
        <w:br/>
        <w:t xml:space="preserve">Улыбнувшись, посмотрит в зеркальную гладь.</w:t>
        <w:br/>
        <w:t xml:space="preserve">И, наверно, на свете нет березы родней,</w:t>
        <w:br/>
        <w:t xml:space="preserve">Ведь береза – частица России моей.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мы будем говорить о березе. Мы знаем много интересного о ней. На русском поле стоят белые берёзы.  А в русском лесу всегда растут берёзовые рощи. Русские поэты писали стихи про березку, художники рисовали картины. Мы берёзу не только за красоту любим. Это дерево обладает многими ценными свойствами, в том числе и целебными. Берёза – дерево стройное, белое, с раскидистыми ветвями и шелестящими на лёгком ветру листьями. Ребята, а что вы знаете о берёзе?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Волшебный платочек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по кругу передают друг другу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волшебный платочек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одновременно рассказывая о том, что они уже знают о берёзе.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У берёзы – белый ствол.</w:t>
        <w:br/>
        <w:t xml:space="preserve">У берёзы тонкие веточки.</w:t>
        <w:br/>
        <w:t xml:space="preserve">Берёза может лечить людей.</w:t>
        <w:br/>
        <w:t xml:space="preserve">Берёза даёт берёзовый сок.</w:t>
        <w:br/>
        <w:t xml:space="preserve">О берёзе пишут стихи и песни, картины.</w:t>
        <w:br/>
        <w:t xml:space="preserve">Нужно березку беречь.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устном народном творчестве можно встретить приметы, пословицы, поговорки, загадки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берёзу.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(Дети загадывают загадку о берёзе и называют приметы).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Приметы о берёзе: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берёзы течёт много сока – к дождливому лету.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Молодцы! Многие художники рисовали берёзу. Мы с вами сейчас посмотрим несколько картин. (Демонстрация репродукций).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картине Левитана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видим красивые березы.                                 И. Грабарь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Февральская лазурь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этой картине изображена очень большая берёза. Такая берёза защитит от ветра, снега, непогоды.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Картина Ивана Шишкина называется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Ручей в берёзовом лесу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ручей, словно песня, которую поют берёзы,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зеркало, в которое они смотрят.. Теперь эти картины висят в музеях, и каждый человек может посмотреть на них.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сейчас я вас приглашаю в берёзовую рощу.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Физ. минутка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ну, честной народ,</w:t>
        <w:br/>
        <w:t xml:space="preserve">Становись-ка в хоровод!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Мы березку посадили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березку посадили, (Выпрямиться за столом.)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водой ее полили, (Руки согнуть к плечам, ладонями вперед.)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березка подросла, (Встать за столом.)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солнцу ветки подняла, (Руки вверх.)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потом их наклонила, (Руки вниз, спина прямая.)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ребят благодарила. (Поклоны головой, сесть.)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Художники и поэты воспевают (передают) красоту природы разными способами и средствами. Художники рисуют картины природы красками на бумаге. Картины мы можем увидеть глазками. А поэты и музыканты сочиняют красивые стихи, песни, музыку...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Послушайте стихи и скажите, в какое время года автор изобразил берёзу?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Ребёнок: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Стало вдруг светлее вдвое,</w:t>
        <w:br/>
        <w:t xml:space="preserve">Двор как в солнечных лучах</w:t>
        <w:br/>
        <w:t xml:space="preserve">Это платье золотое</w:t>
        <w:br/>
        <w:t xml:space="preserve">У берёзы на плечах. (Е. Трутнева)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Осенью.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Ребёнок: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Белая берёза</w:t>
        <w:br/>
        <w:t xml:space="preserve">Под моим окном</w:t>
        <w:br/>
        <w:t xml:space="preserve">Принакрылась снегом,</w:t>
        <w:br/>
        <w:t xml:space="preserve">Точно серебром. (С. Есенин)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Зимой.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Ребёнок: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Улыбнулись сонные берёзки,</w:t>
        <w:br/>
        <w:t xml:space="preserve">Растрепали шёлковые косы,</w:t>
        <w:br/>
        <w:t xml:space="preserve">Шелестят зелёные серёжки,</w:t>
        <w:br/>
        <w:t xml:space="preserve">И горят серебряные росы. (С. Есенин)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сейчас мы с вами послушаем песенку о березке (русская народная песня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поле береза стояла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ответьте мне, пожалуйста, где стояла березка, какая она была? Теперь я вам предлагаю побыть художниками и создать свою картину. (Дети выполняют коллективную аппликацию. В ходе работы воспитатель следит за техникой работы, напоминает правила, проводит индивидуальную работу.)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 ребята! Очень красивая работа получились у нас.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рассматривают свою работу.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https://nsportal.ru/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https://infourok.ru/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https://www.maam.ru/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https://ped-kopilka.ru/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s://infourok.ru/" Id="docRId3" Type="http://schemas.openxmlformats.org/officeDocument/2006/relationships/hyperlink"/><Relationship TargetMode="External" Target="https://ped-kopilka.ru/" Id="docRId5" Type="http://schemas.openxmlformats.org/officeDocument/2006/relationships/hyperlink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s://nsportal.ru/" Id="docRId2" Type="http://schemas.openxmlformats.org/officeDocument/2006/relationships/hyperlink"/><Relationship TargetMode="External" Target="https://www.maam.ru/" Id="docRId4" Type="http://schemas.openxmlformats.org/officeDocument/2006/relationships/hyperlink"/><Relationship Target="numbering.xml" Id="docRId6" Type="http://schemas.openxmlformats.org/officeDocument/2006/relationships/numbering"/></Relationships>
</file>